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EC" w:rsidRPr="00080A6D" w:rsidRDefault="00F0743E">
      <w:pPr>
        <w:spacing w:after="0"/>
        <w:rPr>
          <w:color w:val="000000" w:themeColor="text1"/>
          <w:lang w:val="ru-RU"/>
        </w:rPr>
      </w:pPr>
      <w:r w:rsidRPr="00080A6D">
        <w:rPr>
          <w:b/>
          <w:color w:val="000000" w:themeColor="text1"/>
          <w:sz w:val="28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r w:rsidRPr="00080A6D">
        <w:rPr>
          <w:color w:val="000000" w:themeColor="text1"/>
          <w:sz w:val="28"/>
          <w:lang w:val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0" w:name="z4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В соответствии с пунктом 9 статьи 44 Закона Республики Казахстан "Об образовании" </w:t>
      </w:r>
      <w:r w:rsidRPr="00080A6D">
        <w:rPr>
          <w:b/>
          <w:color w:val="000000" w:themeColor="text1"/>
          <w:sz w:val="28"/>
          <w:lang w:val="ru-RU"/>
        </w:rPr>
        <w:t>ПРИКАЗЫВАЮ:</w:t>
      </w:r>
    </w:p>
    <w:bookmarkEnd w:id="0"/>
    <w:p w:rsidR="00FF17EC" w:rsidRPr="00080A6D" w:rsidRDefault="00F0743E">
      <w:pPr>
        <w:spacing w:after="0"/>
        <w:rPr>
          <w:color w:val="000000" w:themeColor="text1"/>
          <w:lang w:val="ru-RU"/>
        </w:rPr>
      </w:pP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Сноска. Преамбула – в редакции приказа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  <w:r w:rsidRPr="00080A6D">
        <w:rPr>
          <w:color w:val="000000" w:themeColor="text1"/>
          <w:lang w:val="ru-RU"/>
        </w:rPr>
        <w:br/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1. Утвердить прилагаемые: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1" w:name="z88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Типовые правила организации работы Попечительского совета и порядок его избрания в дошкольных организациях согласно приложению 1 к настоящему приказу;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2" w:name="z89"/>
      <w:bookmarkEnd w:id="1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приложению 2 к настоящему приказу;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3" w:name="z90"/>
      <w:bookmarkEnd w:id="2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3)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080A6D">
        <w:rPr>
          <w:color w:val="000000" w:themeColor="text1"/>
          <w:sz w:val="28"/>
          <w:lang w:val="ru-RU"/>
        </w:rPr>
        <w:t>послесреднего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образования согласно приложению 3 к настоящему приказу;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4" w:name="z91"/>
      <w:bookmarkEnd w:id="3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4) Типовые правила организации работы Попечительского совета и порядок его избрания во внешкольных организациях дополнительного образования согласно приложению 4 к настоящему приказу;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5" w:name="z92"/>
      <w:bookmarkEnd w:id="4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приложению 5 к настоящему приказу.</w:t>
      </w:r>
    </w:p>
    <w:bookmarkEnd w:id="5"/>
    <w:p w:rsidR="00FF17EC" w:rsidRPr="00080A6D" w:rsidRDefault="00F0743E">
      <w:pPr>
        <w:spacing w:after="0"/>
        <w:rPr>
          <w:color w:val="000000" w:themeColor="text1"/>
          <w:lang w:val="ru-RU"/>
        </w:rPr>
      </w:pP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Сноска. Пункт 1 – в редакции приказа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  <w:r w:rsidRPr="00080A6D">
        <w:rPr>
          <w:color w:val="000000" w:themeColor="text1"/>
          <w:lang w:val="ru-RU"/>
        </w:rPr>
        <w:br/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6" w:name="z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2. Признать утратившими силу: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7" w:name="z7"/>
      <w:bookmarkEnd w:id="6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приказ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8" w:name="z8"/>
      <w:bookmarkEnd w:id="7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</w:t>
      </w:r>
      <w:r w:rsidRPr="00080A6D">
        <w:rPr>
          <w:color w:val="000000" w:themeColor="text1"/>
          <w:sz w:val="28"/>
          <w:lang w:val="ru-RU"/>
        </w:rPr>
        <w:lastRenderedPageBreak/>
        <w:t>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9" w:name="z9"/>
      <w:bookmarkEnd w:id="8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080A6D">
        <w:rPr>
          <w:color w:val="000000" w:themeColor="text1"/>
          <w:sz w:val="28"/>
          <w:lang w:val="ru-RU"/>
        </w:rPr>
        <w:t>Ерсаинов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Е.Е.) в установленном законодательством порядке обеспечить: 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10" w:name="z10"/>
      <w:bookmarkEnd w:id="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11" w:name="z11"/>
      <w:bookmarkEnd w:id="1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12" w:name="z12"/>
      <w:bookmarkEnd w:id="1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13" w:name="z13"/>
      <w:bookmarkEnd w:id="1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4) размещение настоящего приказа на </w:t>
      </w:r>
      <w:proofErr w:type="spellStart"/>
      <w:r w:rsidRPr="00080A6D">
        <w:rPr>
          <w:color w:val="000000" w:themeColor="text1"/>
          <w:sz w:val="28"/>
          <w:lang w:val="ru-RU"/>
        </w:rPr>
        <w:t>интернет-ресурсе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Министерства образования и науки Республики Казахстан;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14" w:name="z14"/>
      <w:bookmarkEnd w:id="1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FF17EC" w:rsidRPr="00080A6D" w:rsidRDefault="00F0743E">
      <w:pPr>
        <w:spacing w:after="0"/>
        <w:jc w:val="both"/>
        <w:rPr>
          <w:color w:val="000000" w:themeColor="text1"/>
          <w:lang w:val="ru-RU"/>
        </w:rPr>
      </w:pPr>
      <w:bookmarkStart w:id="15" w:name="z15"/>
      <w:bookmarkEnd w:id="1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4. Контроль за исполнением настоящего приказа возложить на </w:t>
      </w:r>
      <w:proofErr w:type="spellStart"/>
      <w:r w:rsidRPr="00080A6D">
        <w:rPr>
          <w:color w:val="000000" w:themeColor="text1"/>
          <w:sz w:val="28"/>
          <w:lang w:val="ru-RU"/>
        </w:rPr>
        <w:t>вице-министра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080A6D">
        <w:rPr>
          <w:color w:val="000000" w:themeColor="text1"/>
          <w:sz w:val="28"/>
          <w:lang w:val="ru-RU"/>
        </w:rPr>
        <w:t>Асылову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Б.А.</w:t>
      </w:r>
    </w:p>
    <w:p w:rsidR="00FF17EC" w:rsidRPr="00080A6D" w:rsidRDefault="00F0743E">
      <w:pPr>
        <w:spacing w:after="0"/>
        <w:jc w:val="both"/>
        <w:rPr>
          <w:color w:val="000000" w:themeColor="text1"/>
          <w:sz w:val="28"/>
          <w:lang w:val="ru-RU"/>
        </w:rPr>
      </w:pPr>
      <w:bookmarkStart w:id="16" w:name="z16"/>
      <w:bookmarkEnd w:id="1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2380" w:type="dxa"/>
        <w:tblCellSpacing w:w="0" w:type="auto"/>
        <w:tblLayout w:type="fixed"/>
        <w:tblLook w:val="04A0"/>
      </w:tblPr>
      <w:tblGrid>
        <w:gridCol w:w="8040"/>
        <w:gridCol w:w="4340"/>
      </w:tblGrid>
      <w:tr w:rsidR="00FF17EC" w:rsidRPr="00080A6D" w:rsidTr="00183B71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FF17EC" w:rsidRPr="00080A6D" w:rsidRDefault="00F0743E">
            <w:pPr>
              <w:spacing w:after="0"/>
              <w:rPr>
                <w:color w:val="000000" w:themeColor="text1"/>
                <w:lang w:val="ru-RU"/>
              </w:rPr>
            </w:pPr>
            <w:r w:rsidRPr="00080A6D">
              <w:rPr>
                <w:i/>
                <w:color w:val="000000" w:themeColor="text1"/>
                <w:sz w:val="20"/>
              </w:rPr>
              <w:t>     </w:t>
            </w:r>
            <w:r w:rsidRPr="00080A6D">
              <w:rPr>
                <w:i/>
                <w:color w:val="000000" w:themeColor="text1"/>
                <w:sz w:val="20"/>
                <w:lang w:val="ru-RU"/>
              </w:rPr>
              <w:t xml:space="preserve"> Министр образования и науки</w:t>
            </w:r>
          </w:p>
          <w:p w:rsidR="00FF17EC" w:rsidRPr="00080A6D" w:rsidRDefault="00FF17EC">
            <w:pPr>
              <w:spacing w:after="20"/>
              <w:ind w:left="20"/>
              <w:jc w:val="both"/>
              <w:rPr>
                <w:color w:val="000000" w:themeColor="text1"/>
                <w:lang w:val="ru-RU"/>
              </w:rPr>
            </w:pPr>
          </w:p>
          <w:p w:rsidR="00FF17EC" w:rsidRPr="00080A6D" w:rsidRDefault="00FF17EC">
            <w:pPr>
              <w:spacing w:after="0"/>
              <w:rPr>
                <w:color w:val="000000" w:themeColor="text1"/>
                <w:lang w:val="ru-RU"/>
              </w:rPr>
            </w:pPr>
          </w:p>
          <w:p w:rsidR="00FF17EC" w:rsidRPr="00080A6D" w:rsidRDefault="00F0743E">
            <w:pPr>
              <w:spacing w:after="20"/>
              <w:ind w:left="20"/>
              <w:jc w:val="both"/>
              <w:rPr>
                <w:color w:val="000000" w:themeColor="text1"/>
                <w:lang w:val="ru-RU"/>
              </w:rPr>
            </w:pPr>
            <w:r w:rsidRPr="00080A6D">
              <w:rPr>
                <w:i/>
                <w:color w:val="000000" w:themeColor="text1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7EC" w:rsidRPr="00080A6D" w:rsidRDefault="00F0743E">
            <w:pPr>
              <w:spacing w:after="0"/>
              <w:rPr>
                <w:color w:val="000000" w:themeColor="text1"/>
              </w:rPr>
            </w:pPr>
            <w:r w:rsidRPr="00080A6D">
              <w:rPr>
                <w:i/>
                <w:color w:val="000000" w:themeColor="text1"/>
                <w:sz w:val="20"/>
              </w:rPr>
              <w:t xml:space="preserve">Е. </w:t>
            </w:r>
            <w:proofErr w:type="spellStart"/>
            <w:r w:rsidRPr="00080A6D">
              <w:rPr>
                <w:i/>
                <w:color w:val="000000" w:themeColor="text1"/>
                <w:sz w:val="20"/>
              </w:rPr>
              <w:t>Сагадиев</w:t>
            </w:r>
            <w:proofErr w:type="spellEnd"/>
          </w:p>
        </w:tc>
      </w:tr>
    </w:tbl>
    <w:p w:rsidR="00183B71" w:rsidRPr="00080A6D" w:rsidRDefault="00183B71">
      <w:pPr>
        <w:rPr>
          <w:color w:val="000000" w:themeColor="text1"/>
          <w:lang w:val="ru-RU"/>
        </w:rPr>
      </w:pPr>
    </w:p>
    <w:p w:rsidR="008102B2" w:rsidRPr="00080A6D" w:rsidRDefault="008102B2">
      <w:pPr>
        <w:rPr>
          <w:color w:val="000000" w:themeColor="text1"/>
          <w:lang w:val="ru-RU"/>
        </w:rPr>
      </w:pPr>
    </w:p>
    <w:p w:rsidR="008102B2" w:rsidRPr="00080A6D" w:rsidRDefault="008102B2">
      <w:pPr>
        <w:rPr>
          <w:color w:val="000000" w:themeColor="text1"/>
          <w:lang w:val="ru-RU"/>
        </w:rPr>
      </w:pPr>
    </w:p>
    <w:p w:rsidR="008102B2" w:rsidRPr="00080A6D" w:rsidRDefault="008102B2">
      <w:pPr>
        <w:rPr>
          <w:color w:val="000000" w:themeColor="text1"/>
          <w:lang w:val="ru-RU"/>
        </w:rPr>
      </w:pPr>
    </w:p>
    <w:p w:rsidR="008102B2" w:rsidRPr="00080A6D" w:rsidRDefault="008102B2">
      <w:pPr>
        <w:rPr>
          <w:color w:val="000000" w:themeColor="text1"/>
          <w:lang w:val="ru-RU"/>
        </w:rPr>
      </w:pPr>
    </w:p>
    <w:p w:rsidR="008102B2" w:rsidRPr="00080A6D" w:rsidRDefault="008102B2">
      <w:pPr>
        <w:rPr>
          <w:color w:val="000000" w:themeColor="text1"/>
          <w:lang w:val="ru-RU"/>
        </w:rPr>
      </w:pPr>
    </w:p>
    <w:p w:rsidR="008102B2" w:rsidRPr="00080A6D" w:rsidRDefault="008102B2">
      <w:pPr>
        <w:rPr>
          <w:color w:val="000000" w:themeColor="text1"/>
          <w:lang w:val="ru-RU"/>
        </w:rPr>
      </w:pPr>
    </w:p>
    <w:tbl>
      <w:tblPr>
        <w:tblW w:w="5227" w:type="pct"/>
        <w:tblCellSpacing w:w="0" w:type="auto"/>
        <w:tblLook w:val="04A0"/>
      </w:tblPr>
      <w:tblGrid>
        <w:gridCol w:w="6467"/>
        <w:gridCol w:w="4290"/>
      </w:tblGrid>
      <w:tr w:rsidR="00FF17EC" w:rsidRPr="00080A6D" w:rsidTr="00183B71">
        <w:trPr>
          <w:trHeight w:val="30"/>
          <w:tblCellSpacing w:w="0" w:type="auto"/>
        </w:trPr>
        <w:tc>
          <w:tcPr>
            <w:tcW w:w="3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7EC" w:rsidRPr="00080A6D" w:rsidRDefault="00F0743E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080A6D">
              <w:rPr>
                <w:color w:val="000000" w:themeColor="text1"/>
                <w:sz w:val="20"/>
              </w:rPr>
              <w:lastRenderedPageBreak/>
              <w:t> </w:t>
            </w:r>
          </w:p>
        </w:tc>
        <w:tc>
          <w:tcPr>
            <w:tcW w:w="19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7EC" w:rsidRPr="00080A6D" w:rsidRDefault="00F0743E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080A6D">
              <w:rPr>
                <w:color w:val="000000" w:themeColor="text1"/>
                <w:sz w:val="20"/>
                <w:lang w:val="ru-RU"/>
              </w:rPr>
              <w:t>Приложение 3 к приказу</w:t>
            </w:r>
            <w:r w:rsidRPr="00080A6D">
              <w:rPr>
                <w:color w:val="000000" w:themeColor="text1"/>
                <w:lang w:val="ru-RU"/>
              </w:rPr>
              <w:br/>
            </w:r>
            <w:r w:rsidRPr="00080A6D">
              <w:rPr>
                <w:color w:val="000000" w:themeColor="text1"/>
                <w:sz w:val="20"/>
                <w:lang w:val="ru-RU"/>
              </w:rPr>
              <w:t>Министра образования и науки</w:t>
            </w:r>
            <w:r w:rsidRPr="00080A6D">
              <w:rPr>
                <w:color w:val="000000" w:themeColor="text1"/>
                <w:lang w:val="ru-RU"/>
              </w:rPr>
              <w:br/>
            </w:r>
            <w:r w:rsidRPr="00080A6D">
              <w:rPr>
                <w:color w:val="000000" w:themeColor="text1"/>
                <w:sz w:val="20"/>
                <w:lang w:val="ru-RU"/>
              </w:rPr>
              <w:t>Республики Казахстан</w:t>
            </w:r>
            <w:r w:rsidRPr="00080A6D">
              <w:rPr>
                <w:color w:val="000000" w:themeColor="text1"/>
                <w:lang w:val="ru-RU"/>
              </w:rPr>
              <w:br/>
            </w:r>
            <w:r w:rsidRPr="00080A6D">
              <w:rPr>
                <w:color w:val="000000" w:themeColor="text1"/>
                <w:sz w:val="20"/>
                <w:lang w:val="ru-RU"/>
              </w:rPr>
              <w:t>от 27 июля 2017 года № 355</w:t>
            </w:r>
          </w:p>
        </w:tc>
      </w:tr>
    </w:tbl>
    <w:p w:rsidR="008102B2" w:rsidRPr="00080A6D" w:rsidRDefault="008102B2" w:rsidP="008102B2">
      <w:pPr>
        <w:spacing w:after="0" w:line="240" w:lineRule="auto"/>
        <w:rPr>
          <w:b/>
          <w:color w:val="000000" w:themeColor="text1"/>
          <w:lang w:val="ru-RU"/>
        </w:rPr>
      </w:pPr>
      <w:bookmarkStart w:id="17" w:name="z302"/>
    </w:p>
    <w:p w:rsidR="00FF17EC" w:rsidRPr="00080A6D" w:rsidRDefault="00F0743E" w:rsidP="008102B2">
      <w:pPr>
        <w:spacing w:after="0" w:line="240" w:lineRule="auto"/>
        <w:rPr>
          <w:b/>
          <w:color w:val="000000" w:themeColor="text1"/>
          <w:lang w:val="ru-RU"/>
        </w:rPr>
      </w:pPr>
      <w:r w:rsidRPr="00080A6D">
        <w:rPr>
          <w:b/>
          <w:color w:val="000000" w:themeColor="text1"/>
          <w:lang w:val="ru-RU"/>
        </w:rPr>
        <w:t xml:space="preserve">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080A6D">
        <w:rPr>
          <w:b/>
          <w:color w:val="000000" w:themeColor="text1"/>
          <w:lang w:val="ru-RU"/>
        </w:rPr>
        <w:t>послесреднего</w:t>
      </w:r>
      <w:proofErr w:type="spellEnd"/>
      <w:r w:rsidRPr="00080A6D">
        <w:rPr>
          <w:b/>
          <w:color w:val="000000" w:themeColor="text1"/>
          <w:lang w:val="ru-RU"/>
        </w:rPr>
        <w:t xml:space="preserve"> образования</w:t>
      </w:r>
    </w:p>
    <w:p w:rsidR="008102B2" w:rsidRPr="00080A6D" w:rsidRDefault="008102B2" w:rsidP="008102B2">
      <w:pPr>
        <w:spacing w:after="0" w:line="240" w:lineRule="auto"/>
        <w:rPr>
          <w:color w:val="000000" w:themeColor="text1"/>
          <w:lang w:val="ru-RU"/>
        </w:rPr>
      </w:pPr>
    </w:p>
    <w:bookmarkEnd w:id="17"/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Сноска. Приказ дополнен приложением 3 в соответствии с приказом и.о.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FF17EC" w:rsidRPr="00080A6D" w:rsidRDefault="00F0743E" w:rsidP="008102B2">
      <w:pPr>
        <w:spacing w:after="0" w:line="240" w:lineRule="auto"/>
        <w:rPr>
          <w:color w:val="000000" w:themeColor="text1"/>
          <w:lang w:val="ru-RU"/>
        </w:rPr>
      </w:pPr>
      <w:bookmarkStart w:id="18" w:name="z303"/>
      <w:r w:rsidRPr="00080A6D">
        <w:rPr>
          <w:b/>
          <w:color w:val="000000" w:themeColor="text1"/>
          <w:lang w:val="ru-RU"/>
        </w:rPr>
        <w:t xml:space="preserve"> Глава 1. Общие положения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9" w:name="z304"/>
      <w:bookmarkEnd w:id="18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080A6D">
        <w:rPr>
          <w:color w:val="000000" w:themeColor="text1"/>
          <w:sz w:val="28"/>
          <w:lang w:val="ru-RU"/>
        </w:rPr>
        <w:t>послесреднего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образования (далее –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0" w:name="z305"/>
      <w:bookmarkEnd w:id="1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2. Попечительский совет как коллегиальный орган управления организацией технического и профессионального, </w:t>
      </w:r>
      <w:proofErr w:type="spellStart"/>
      <w:r w:rsidRPr="00080A6D">
        <w:rPr>
          <w:color w:val="000000" w:themeColor="text1"/>
          <w:sz w:val="28"/>
          <w:lang w:val="ru-RU"/>
        </w:rPr>
        <w:t>послесреднего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образования (далее – организация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), содействующий в ее развитии и обеспечивающий общественный контроль за деятельностью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, осуществляет свою деятельность на основе принципов: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1" w:name="z306"/>
      <w:bookmarkEnd w:id="2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независимости;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2" w:name="z307"/>
      <w:bookmarkEnd w:id="2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деятельности его членов на безвозмездной основе;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3" w:name="z308"/>
      <w:bookmarkEnd w:id="2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3) добровольности;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4" w:name="z309"/>
      <w:bookmarkEnd w:id="2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4) прозрачности;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5" w:name="z310"/>
      <w:bookmarkEnd w:id="2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5) гласности и публичности.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6" w:name="z311"/>
      <w:bookmarkEnd w:id="2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3. В своей деятельности члены Попечительского совета: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7" w:name="z312"/>
      <w:bookmarkEnd w:id="2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28" w:name="z313"/>
      <w:bookmarkEnd w:id="2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осуществляют свою деятельность во взаимодействии с организацией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FF17EC" w:rsidRPr="00080A6D" w:rsidRDefault="00F0743E" w:rsidP="008102B2">
      <w:pPr>
        <w:spacing w:after="0" w:line="240" w:lineRule="auto"/>
        <w:rPr>
          <w:color w:val="000000" w:themeColor="text1"/>
          <w:lang w:val="ru-RU"/>
        </w:rPr>
      </w:pPr>
      <w:bookmarkStart w:id="29" w:name="z314"/>
      <w:bookmarkEnd w:id="28"/>
      <w:r w:rsidRPr="00080A6D">
        <w:rPr>
          <w:b/>
          <w:color w:val="000000" w:themeColor="text1"/>
          <w:lang w:val="ru-RU"/>
        </w:rPr>
        <w:t xml:space="preserve"> Глава 2. Порядок избрания Попечительского совета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0" w:name="z315"/>
      <w:bookmarkEnd w:id="2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1" w:name="z316"/>
      <w:bookmarkEnd w:id="3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2" w:name="z317"/>
      <w:bookmarkEnd w:id="3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3" w:name="z318"/>
      <w:bookmarkEnd w:id="3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4" w:name="z319"/>
      <w:bookmarkEnd w:id="3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5" w:name="z320"/>
      <w:bookmarkEnd w:id="3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</w:t>
      </w:r>
      <w:r w:rsidRPr="00080A6D">
        <w:rPr>
          <w:color w:val="000000" w:themeColor="text1"/>
          <w:sz w:val="28"/>
          <w:lang w:val="ru-RU"/>
        </w:rPr>
        <w:lastRenderedPageBreak/>
        <w:t>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6" w:name="z321"/>
      <w:bookmarkEnd w:id="3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7" w:name="z322"/>
      <w:bookmarkEnd w:id="3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8" w:name="z323"/>
      <w:bookmarkEnd w:id="3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080A6D">
        <w:rPr>
          <w:color w:val="000000" w:themeColor="text1"/>
          <w:sz w:val="28"/>
          <w:lang w:val="ru-RU"/>
        </w:rPr>
        <w:t>интернет-ресурсе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39" w:name="z324"/>
      <w:bookmarkEnd w:id="38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0" w:name="z325"/>
      <w:bookmarkEnd w:id="3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1" w:name="z326"/>
      <w:bookmarkEnd w:id="4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заявление (в произвольной форме);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2" w:name="z327"/>
      <w:bookmarkEnd w:id="4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копию документа, удостоверяющего личность кандидата;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3" w:name="z328"/>
      <w:bookmarkEnd w:id="4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3) резюме на казахском или русском языках;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4" w:name="z329"/>
      <w:bookmarkEnd w:id="4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4) копию документа о наличии образования (при наличии);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5" w:name="z330"/>
      <w:bookmarkEnd w:id="4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6" w:name="z331"/>
      <w:bookmarkEnd w:id="4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7" w:name="z332"/>
      <w:bookmarkEnd w:id="4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8" w:name="z333"/>
      <w:bookmarkEnd w:id="4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11. Кандидаты в члены Попечительского совета выдвигаются организациями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, прошедшие отбор на общем собрании родительской общественности.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49" w:name="z334"/>
      <w:bookmarkEnd w:id="48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0" w:name="z335"/>
      <w:bookmarkEnd w:id="4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</w:t>
      </w:r>
      <w:r w:rsidRPr="00080A6D">
        <w:rPr>
          <w:color w:val="000000" w:themeColor="text1"/>
          <w:sz w:val="28"/>
          <w:lang w:val="ru-RU"/>
        </w:rPr>
        <w:lastRenderedPageBreak/>
        <w:t>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1" w:name="z336"/>
      <w:bookmarkEnd w:id="5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2" w:name="z337"/>
      <w:bookmarkEnd w:id="5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 w:rsidRPr="00080A6D">
        <w:rPr>
          <w:color w:val="000000" w:themeColor="text1"/>
          <w:sz w:val="28"/>
          <w:lang w:val="ru-RU"/>
        </w:rPr>
        <w:t>интернет-ресурсе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и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.</w:t>
      </w:r>
    </w:p>
    <w:p w:rsidR="008102B2" w:rsidRPr="00080A6D" w:rsidRDefault="00F0743E" w:rsidP="008102B2">
      <w:pPr>
        <w:spacing w:after="0" w:line="240" w:lineRule="auto"/>
        <w:rPr>
          <w:b/>
          <w:color w:val="000000" w:themeColor="text1"/>
          <w:lang w:val="ru-RU"/>
        </w:rPr>
      </w:pPr>
      <w:bookmarkStart w:id="53" w:name="z338"/>
      <w:bookmarkEnd w:id="52"/>
      <w:r w:rsidRPr="00080A6D">
        <w:rPr>
          <w:b/>
          <w:color w:val="000000" w:themeColor="text1"/>
          <w:lang w:val="ru-RU"/>
        </w:rPr>
        <w:t xml:space="preserve"> </w:t>
      </w:r>
    </w:p>
    <w:p w:rsidR="00FF17EC" w:rsidRPr="00080A6D" w:rsidRDefault="00F0743E" w:rsidP="008102B2">
      <w:pPr>
        <w:spacing w:after="0" w:line="240" w:lineRule="auto"/>
        <w:rPr>
          <w:color w:val="000000" w:themeColor="text1"/>
          <w:lang w:val="ru-RU"/>
        </w:rPr>
      </w:pPr>
      <w:r w:rsidRPr="00080A6D">
        <w:rPr>
          <w:b/>
          <w:color w:val="000000" w:themeColor="text1"/>
          <w:lang w:val="ru-RU"/>
        </w:rPr>
        <w:t>Глава 3. Функции Попечительского совета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4" w:name="z339"/>
      <w:bookmarkEnd w:id="5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14. Попечительский совет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5" w:name="z340"/>
      <w:bookmarkEnd w:id="5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согласовывает приоритетные направления развития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6" w:name="z341"/>
      <w:bookmarkEnd w:id="5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7" w:name="z342"/>
      <w:bookmarkEnd w:id="5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3) вырабатывает предложения при формировании бюджета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8" w:name="z343"/>
      <w:bookmarkEnd w:id="5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59" w:name="z344"/>
      <w:bookmarkEnd w:id="58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5) согласовывает и выносит протокольное решение по итогам собеседования с кандидатами на занятие вакантной должности руководителя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согласно приказу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0" w:name="z345"/>
      <w:bookmarkEnd w:id="5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6) согласовывает и выносит протокольное решение по распределению финансовых средств, поступивших в организацию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1" w:name="z346"/>
      <w:bookmarkEnd w:id="6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7) осуществляет контроль за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2" w:name="z347"/>
      <w:bookmarkEnd w:id="6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3" w:name="z348"/>
      <w:bookmarkEnd w:id="6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9) не реже 2 (двух) раз в год заслушивает отчеты руководителя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 деятельности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4" w:name="z349"/>
      <w:bookmarkEnd w:id="6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10) осуществляет контроль за расходованием спонсорских средств, поступающих на счет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для оказания поддержки обучающимся, оказавшимся в тяжелой жизненной ситуации, и укрепления материально-технической базы;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5" w:name="z350"/>
      <w:bookmarkEnd w:id="64"/>
      <w:r w:rsidRPr="00080A6D">
        <w:rPr>
          <w:color w:val="000000" w:themeColor="text1"/>
          <w:sz w:val="28"/>
          <w:lang w:val="ru-RU"/>
        </w:rPr>
        <w:t xml:space="preserve"> </w:t>
      </w:r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11)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6" w:name="z351"/>
      <w:bookmarkEnd w:id="65"/>
      <w:r w:rsidRPr="00080A6D">
        <w:rPr>
          <w:color w:val="000000" w:themeColor="text1"/>
          <w:sz w:val="28"/>
        </w:rPr>
        <w:lastRenderedPageBreak/>
        <w:t>     </w:t>
      </w:r>
      <w:r w:rsidRPr="00080A6D">
        <w:rPr>
          <w:color w:val="000000" w:themeColor="text1"/>
          <w:sz w:val="28"/>
          <w:lang w:val="ru-RU"/>
        </w:rPr>
        <w:t xml:space="preserve"> 12) содействует администрации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в проведении мероприятий по противодействию коррупции;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7" w:name="z352"/>
      <w:bookmarkEnd w:id="6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13) проводит 1 (один) раз в течение учебного года мониторинг степени удовлетворенности обучающихся условиями обучения в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путем анонимного анкетирования обучающихся и родителей или иных законных представителей;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8" w:name="z353"/>
      <w:bookmarkEnd w:id="6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14) проводит мониторинг процесса приобретения товаров, работ и услуг;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69" w:name="z354"/>
      <w:bookmarkEnd w:id="68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15) содействует администрации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в предупреждении правонарушений, наркомании, алкоголизма, </w:t>
      </w:r>
      <w:proofErr w:type="spellStart"/>
      <w:r w:rsidRPr="00080A6D">
        <w:rPr>
          <w:color w:val="000000" w:themeColor="text1"/>
          <w:sz w:val="28"/>
          <w:lang w:val="ru-RU"/>
        </w:rPr>
        <w:t>табакокурения</w:t>
      </w:r>
      <w:proofErr w:type="spellEnd"/>
      <w:r w:rsidRPr="00080A6D">
        <w:rPr>
          <w:color w:val="000000" w:themeColor="text1"/>
          <w:sz w:val="28"/>
          <w:lang w:val="ru-RU"/>
        </w:rPr>
        <w:t xml:space="preserve">, </w:t>
      </w:r>
      <w:proofErr w:type="spellStart"/>
      <w:r w:rsidRPr="00080A6D">
        <w:rPr>
          <w:color w:val="000000" w:themeColor="text1"/>
          <w:sz w:val="28"/>
          <w:lang w:val="ru-RU"/>
        </w:rPr>
        <w:t>буллинга</w:t>
      </w:r>
      <w:proofErr w:type="spellEnd"/>
      <w:r w:rsidRPr="00080A6D">
        <w:rPr>
          <w:color w:val="000000" w:themeColor="text1"/>
          <w:sz w:val="28"/>
          <w:lang w:val="ru-RU"/>
        </w:rPr>
        <w:t xml:space="preserve">, </w:t>
      </w:r>
      <w:proofErr w:type="spellStart"/>
      <w:r w:rsidRPr="00080A6D">
        <w:rPr>
          <w:color w:val="000000" w:themeColor="text1"/>
          <w:sz w:val="28"/>
          <w:lang w:val="ru-RU"/>
        </w:rPr>
        <w:t>лудомании</w:t>
      </w:r>
      <w:proofErr w:type="spellEnd"/>
      <w:r w:rsidRPr="00080A6D">
        <w:rPr>
          <w:color w:val="000000" w:themeColor="text1"/>
          <w:sz w:val="28"/>
          <w:lang w:val="ru-RU"/>
        </w:rPr>
        <w:t xml:space="preserve"> среди обучающихся;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0" w:name="z355"/>
      <w:bookmarkEnd w:id="6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1" w:name="z356"/>
      <w:bookmarkEnd w:id="7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17) содействует проведению культурных, оздоровительных мероприятий, конференций, совещаний, семинаров по вопросам деятельности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2" w:name="z357"/>
      <w:bookmarkEnd w:id="7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18) вырабатывает предложения по совершенствованию мер поддержки талантливой молодежи;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3" w:name="z358"/>
      <w:bookmarkEnd w:id="7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4" w:name="z359"/>
      <w:bookmarkEnd w:id="7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5" w:name="z360"/>
      <w:bookmarkEnd w:id="7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FF17EC" w:rsidRPr="00080A6D" w:rsidRDefault="00F0743E" w:rsidP="008102B2">
      <w:pPr>
        <w:spacing w:after="0" w:line="240" w:lineRule="auto"/>
        <w:rPr>
          <w:color w:val="000000" w:themeColor="text1"/>
          <w:lang w:val="ru-RU"/>
        </w:rPr>
      </w:pPr>
      <w:bookmarkStart w:id="76" w:name="z361"/>
      <w:bookmarkEnd w:id="75"/>
      <w:r w:rsidRPr="00080A6D">
        <w:rPr>
          <w:b/>
          <w:color w:val="000000" w:themeColor="text1"/>
          <w:lang w:val="ru-RU"/>
        </w:rPr>
        <w:t xml:space="preserve"> Глава 4. Порядок организации работы Попечительского совета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7" w:name="z362"/>
      <w:bookmarkEnd w:id="7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8" w:name="z363"/>
      <w:bookmarkEnd w:id="7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79" w:name="z364"/>
      <w:bookmarkEnd w:id="78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</w:t>
      </w:r>
      <w:proofErr w:type="spellStart"/>
      <w:r w:rsidRPr="00080A6D">
        <w:rPr>
          <w:color w:val="000000" w:themeColor="text1"/>
          <w:sz w:val="28"/>
          <w:lang w:val="ru-RU"/>
        </w:rPr>
        <w:t>интернет-ресурсе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, с уведомлением всех членов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0" w:name="z365"/>
      <w:bookmarkEnd w:id="7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Информация на </w:t>
      </w:r>
      <w:proofErr w:type="spellStart"/>
      <w:r w:rsidRPr="00080A6D">
        <w:rPr>
          <w:color w:val="000000" w:themeColor="text1"/>
          <w:sz w:val="28"/>
          <w:lang w:val="ru-RU"/>
        </w:rPr>
        <w:t>интернет-ресурсе</w:t>
      </w:r>
      <w:proofErr w:type="spellEnd"/>
      <w:r w:rsidRPr="00080A6D">
        <w:rPr>
          <w:color w:val="000000" w:themeColor="text1"/>
          <w:sz w:val="28"/>
          <w:lang w:val="ru-RU"/>
        </w:rPr>
        <w:t xml:space="preserve"> содержит дату, время и место проведения заседания.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1" w:name="z366"/>
      <w:bookmarkEnd w:id="8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2" w:name="z367"/>
      <w:bookmarkEnd w:id="8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на заседании Попечительского совета путем открытого голосования большинством голосов его членов.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3" w:name="z368"/>
      <w:bookmarkEnd w:id="8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4" w:name="z369"/>
      <w:bookmarkEnd w:id="8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21. Секретарь Попечительского совета, избираемый из числа работников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5" w:name="z370"/>
      <w:bookmarkEnd w:id="8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</w:t>
      </w:r>
      <w:r w:rsidRPr="00080A6D">
        <w:rPr>
          <w:color w:val="000000" w:themeColor="text1"/>
          <w:sz w:val="28"/>
          <w:lang w:val="ru-RU"/>
        </w:rPr>
        <w:lastRenderedPageBreak/>
        <w:t>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6" w:name="z371"/>
      <w:bookmarkEnd w:id="8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7" w:name="z372"/>
      <w:bookmarkEnd w:id="8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8" w:name="z373"/>
      <w:bookmarkEnd w:id="8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89" w:name="z374"/>
      <w:bookmarkEnd w:id="88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26. При несогласии руководителя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0" w:name="z375"/>
      <w:bookmarkEnd w:id="8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1" w:name="z376"/>
      <w:bookmarkEnd w:id="9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2" w:name="z377"/>
      <w:bookmarkEnd w:id="9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27. Решения Попечительского совета размещаются секретарем совета на </w:t>
      </w:r>
      <w:proofErr w:type="spellStart"/>
      <w:r w:rsidRPr="00080A6D">
        <w:rPr>
          <w:color w:val="000000" w:themeColor="text1"/>
          <w:sz w:val="28"/>
          <w:lang w:val="ru-RU"/>
        </w:rPr>
        <w:t>интернет-ресурсе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3" w:name="z378"/>
      <w:bookmarkEnd w:id="92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28. Благотворительная помощь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4" w:name="z379"/>
      <w:bookmarkEnd w:id="93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29. Принятые организацией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поступления от благотворительной помощи зачисляются на: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5" w:name="z380"/>
      <w:bookmarkEnd w:id="9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, созданной в организационно-правовой форме государственное учреждение;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6" w:name="z381"/>
      <w:bookmarkEnd w:id="9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счет, открытый в банке второго уровня – для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, созданной в иных организационно-правовых формах.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7" w:name="z382"/>
      <w:bookmarkEnd w:id="9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8" w:name="z383"/>
      <w:bookmarkEnd w:id="9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социальная поддержка обучающихся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99" w:name="z384"/>
      <w:bookmarkEnd w:id="98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совершенствование материально-технической базы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0" w:name="z385"/>
      <w:bookmarkEnd w:id="9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3) поддержка одаренных детей;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1" w:name="z386"/>
      <w:bookmarkEnd w:id="10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4) организация развивающей среды.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2" w:name="z387"/>
      <w:bookmarkEnd w:id="10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31. Организация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080A6D">
        <w:rPr>
          <w:color w:val="000000" w:themeColor="text1"/>
          <w:sz w:val="28"/>
          <w:lang w:val="ru-RU"/>
        </w:rPr>
        <w:t>интернет-ресурсе</w:t>
      </w:r>
      <w:proofErr w:type="spellEnd"/>
      <w:r w:rsidRPr="00080A6D">
        <w:rPr>
          <w:color w:val="000000" w:themeColor="text1"/>
          <w:sz w:val="28"/>
          <w:lang w:val="ru-RU"/>
        </w:rPr>
        <w:t xml:space="preserve"> данной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3" w:name="z388"/>
      <w:bookmarkEnd w:id="102"/>
      <w:r w:rsidRPr="00080A6D">
        <w:rPr>
          <w:color w:val="000000" w:themeColor="text1"/>
          <w:sz w:val="28"/>
        </w:rPr>
        <w:lastRenderedPageBreak/>
        <w:t>     </w:t>
      </w:r>
      <w:r w:rsidRPr="00080A6D">
        <w:rPr>
          <w:color w:val="000000" w:themeColor="text1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FF17EC" w:rsidRPr="00080A6D" w:rsidRDefault="00F0743E" w:rsidP="008102B2">
      <w:pPr>
        <w:spacing w:after="0" w:line="240" w:lineRule="auto"/>
        <w:rPr>
          <w:color w:val="000000" w:themeColor="text1"/>
          <w:lang w:val="ru-RU"/>
        </w:rPr>
      </w:pPr>
      <w:bookmarkStart w:id="104" w:name="z389"/>
      <w:bookmarkEnd w:id="103"/>
      <w:r w:rsidRPr="00080A6D">
        <w:rPr>
          <w:b/>
          <w:color w:val="000000" w:themeColor="text1"/>
          <w:lang w:val="ru-RU"/>
        </w:rPr>
        <w:t xml:space="preserve"> Глава 5. Прекращение работы Попечительского совета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5" w:name="z390"/>
      <w:bookmarkEnd w:id="104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6" w:name="z391"/>
      <w:bookmarkEnd w:id="105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7" w:name="z392"/>
      <w:bookmarkEnd w:id="106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при ликвидации и реорганизации организации </w:t>
      </w:r>
      <w:proofErr w:type="spellStart"/>
      <w:r w:rsidRPr="00080A6D">
        <w:rPr>
          <w:color w:val="000000" w:themeColor="text1"/>
          <w:sz w:val="28"/>
          <w:lang w:val="ru-RU"/>
        </w:rPr>
        <w:t>ТиПО</w:t>
      </w:r>
      <w:proofErr w:type="spellEnd"/>
      <w:r w:rsidRPr="00080A6D">
        <w:rPr>
          <w:color w:val="000000" w:themeColor="text1"/>
          <w:sz w:val="28"/>
          <w:lang w:val="ru-RU"/>
        </w:rPr>
        <w:t>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8" w:name="z393"/>
      <w:bookmarkEnd w:id="107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09" w:name="z394"/>
      <w:bookmarkEnd w:id="108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10" w:name="z395"/>
      <w:bookmarkEnd w:id="109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lang w:val="ru-RU"/>
        </w:rPr>
      </w:pPr>
      <w:bookmarkStart w:id="111" w:name="z396"/>
      <w:bookmarkEnd w:id="110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FF17EC" w:rsidRPr="00080A6D" w:rsidRDefault="00F0743E" w:rsidP="008102B2">
      <w:pPr>
        <w:spacing w:after="0" w:line="240" w:lineRule="auto"/>
        <w:jc w:val="both"/>
        <w:rPr>
          <w:color w:val="000000" w:themeColor="text1"/>
          <w:sz w:val="28"/>
          <w:lang w:val="ru-RU"/>
        </w:rPr>
      </w:pPr>
      <w:bookmarkStart w:id="112" w:name="z397"/>
      <w:bookmarkEnd w:id="111"/>
      <w:r w:rsidRPr="00080A6D">
        <w:rPr>
          <w:color w:val="000000" w:themeColor="text1"/>
          <w:sz w:val="28"/>
        </w:rPr>
        <w:t>     </w:t>
      </w:r>
      <w:r w:rsidRPr="00080A6D">
        <w:rPr>
          <w:color w:val="000000" w:themeColor="text1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p w:rsidR="00F0743E" w:rsidRPr="00080A6D" w:rsidRDefault="00F0743E" w:rsidP="008102B2">
      <w:pPr>
        <w:spacing w:after="0" w:line="240" w:lineRule="auto"/>
        <w:jc w:val="both"/>
        <w:rPr>
          <w:color w:val="000000" w:themeColor="text1"/>
          <w:sz w:val="28"/>
          <w:lang w:val="ru-RU"/>
        </w:rPr>
      </w:pPr>
    </w:p>
    <w:bookmarkEnd w:id="112"/>
    <w:p w:rsidR="00FF17EC" w:rsidRPr="00080A6D" w:rsidRDefault="00F0743E" w:rsidP="008102B2">
      <w:pPr>
        <w:spacing w:after="0" w:line="240" w:lineRule="auto"/>
        <w:rPr>
          <w:color w:val="000000" w:themeColor="text1"/>
          <w:lang w:val="ru-RU"/>
        </w:rPr>
      </w:pPr>
      <w:r w:rsidRPr="00080A6D">
        <w:rPr>
          <w:color w:val="000000" w:themeColor="text1"/>
          <w:lang w:val="ru-RU"/>
        </w:rPr>
        <w:br/>
      </w:r>
    </w:p>
    <w:p w:rsidR="00FF17EC" w:rsidRPr="00080A6D" w:rsidRDefault="00F0743E" w:rsidP="008102B2">
      <w:pPr>
        <w:pStyle w:val="disclaimer"/>
        <w:spacing w:after="0" w:line="240" w:lineRule="auto"/>
        <w:rPr>
          <w:color w:val="000000" w:themeColor="text1"/>
          <w:lang w:val="ru-RU"/>
        </w:rPr>
      </w:pPr>
      <w:r w:rsidRPr="00080A6D">
        <w:rPr>
          <w:color w:val="000000" w:themeColor="text1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F17EC" w:rsidRPr="00080A6D" w:rsidSect="008102B2">
      <w:pgSz w:w="11907" w:h="16839" w:code="9"/>
      <w:pgMar w:top="426" w:right="567" w:bottom="568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F17EC"/>
    <w:rsid w:val="00080A6D"/>
    <w:rsid w:val="00183B71"/>
    <w:rsid w:val="00374ED1"/>
    <w:rsid w:val="00441177"/>
    <w:rsid w:val="00526C1C"/>
    <w:rsid w:val="005B7FC1"/>
    <w:rsid w:val="00692ABB"/>
    <w:rsid w:val="00787286"/>
    <w:rsid w:val="00800DB7"/>
    <w:rsid w:val="008102B2"/>
    <w:rsid w:val="00D61C71"/>
    <w:rsid w:val="00F0743E"/>
    <w:rsid w:val="00FF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F17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F17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F17EC"/>
    <w:pPr>
      <w:jc w:val="center"/>
    </w:pPr>
    <w:rPr>
      <w:sz w:val="18"/>
      <w:szCs w:val="18"/>
    </w:rPr>
  </w:style>
  <w:style w:type="paragraph" w:customStyle="1" w:styleId="DocDefaults">
    <w:name w:val="DocDefaults"/>
    <w:rsid w:val="00FF17EC"/>
  </w:style>
  <w:style w:type="paragraph" w:styleId="ae">
    <w:name w:val="Balloon Text"/>
    <w:basedOn w:val="a"/>
    <w:link w:val="af"/>
    <w:uiPriority w:val="99"/>
    <w:semiHidden/>
    <w:unhideWhenUsed/>
    <w:rsid w:val="0018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3B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2023-12-04T10:31:00Z</dcterms:created>
  <dcterms:modified xsi:type="dcterms:W3CDTF">2023-12-25T10:41:00Z</dcterms:modified>
</cp:coreProperties>
</file>